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B8A0" w14:textId="77777777" w:rsidR="00D32672" w:rsidRPr="00BF13AD" w:rsidRDefault="00D32672" w:rsidP="00BF13AD">
      <w:pPr>
        <w:jc w:val="center"/>
        <w:rPr>
          <w:rFonts w:ascii="Times New Roman" w:hAnsi="Times New Roman" w:cs="Times New Roman"/>
          <w:b/>
          <w:bCs/>
          <w:lang w:val="en-US"/>
        </w:rPr>
      </w:pPr>
      <w:r w:rsidRPr="00BF13AD">
        <w:rPr>
          <w:rFonts w:ascii="Times New Roman" w:hAnsi="Times New Roman" w:cs="Times New Roman"/>
          <w:b/>
          <w:bCs/>
          <w:lang w:val="en-US"/>
        </w:rPr>
        <w:t>REGULATIONS</w:t>
      </w:r>
    </w:p>
    <w:p w14:paraId="497EAE5D" w14:textId="77777777" w:rsidR="00D32672" w:rsidRPr="00BF13AD" w:rsidRDefault="00D32672" w:rsidP="00BF13AD">
      <w:pPr>
        <w:jc w:val="center"/>
        <w:rPr>
          <w:rFonts w:ascii="Times New Roman" w:hAnsi="Times New Roman" w:cs="Times New Roman"/>
          <w:b/>
          <w:bCs/>
          <w:lang w:val="en-US"/>
        </w:rPr>
      </w:pPr>
      <w:r w:rsidRPr="00BF13AD">
        <w:rPr>
          <w:rFonts w:ascii="Times New Roman" w:hAnsi="Times New Roman" w:cs="Times New Roman"/>
          <w:b/>
          <w:bCs/>
          <w:lang w:val="en-US"/>
        </w:rPr>
        <w:t>International Hydrogen Scientific Conference: Green Transformation</w:t>
      </w:r>
    </w:p>
    <w:p w14:paraId="1BF3F044" w14:textId="77777777" w:rsidR="00D32672" w:rsidRPr="00BF13AD" w:rsidRDefault="00D32672" w:rsidP="00BF13AD">
      <w:pPr>
        <w:jc w:val="center"/>
        <w:rPr>
          <w:rFonts w:ascii="Times New Roman" w:hAnsi="Times New Roman" w:cs="Times New Roman"/>
          <w:b/>
          <w:bCs/>
          <w:lang w:val="en-US"/>
        </w:rPr>
      </w:pPr>
      <w:r w:rsidRPr="00BF13AD">
        <w:rPr>
          <w:rFonts w:ascii="Times New Roman" w:hAnsi="Times New Roman" w:cs="Times New Roman"/>
          <w:b/>
          <w:bCs/>
          <w:lang w:val="en-US"/>
        </w:rPr>
        <w:t>April 14 - 16, 2025, Rzeszów</w:t>
      </w:r>
    </w:p>
    <w:p w14:paraId="7855294E" w14:textId="77777777" w:rsidR="00D32672" w:rsidRPr="00153598" w:rsidRDefault="00D32672" w:rsidP="00BF13AD">
      <w:pPr>
        <w:jc w:val="both"/>
        <w:rPr>
          <w:rFonts w:ascii="Times New Roman" w:hAnsi="Times New Roman" w:cs="Times New Roman"/>
          <w:sz w:val="22"/>
          <w:szCs w:val="22"/>
          <w:lang w:val="en-US"/>
        </w:rPr>
      </w:pPr>
    </w:p>
    <w:p w14:paraId="761E95E9" w14:textId="77777777" w:rsidR="00D32672" w:rsidRPr="00BF13AD" w:rsidRDefault="00D32672" w:rsidP="00BF13AD">
      <w:pPr>
        <w:jc w:val="center"/>
        <w:rPr>
          <w:rFonts w:ascii="Times New Roman" w:hAnsi="Times New Roman" w:cs="Times New Roman"/>
          <w:b/>
          <w:bCs/>
          <w:sz w:val="22"/>
          <w:szCs w:val="22"/>
          <w:lang w:val="en-US"/>
        </w:rPr>
      </w:pPr>
      <w:r w:rsidRPr="00BF13AD">
        <w:rPr>
          <w:rFonts w:ascii="Times New Roman" w:hAnsi="Times New Roman" w:cs="Times New Roman"/>
          <w:b/>
          <w:bCs/>
          <w:sz w:val="22"/>
          <w:szCs w:val="22"/>
          <w:lang w:val="en-US"/>
        </w:rPr>
        <w:t xml:space="preserve">I </w:t>
      </w:r>
      <w:r w:rsidR="00BF13AD" w:rsidRPr="00BF13AD">
        <w:rPr>
          <w:rFonts w:ascii="Times New Roman" w:hAnsi="Times New Roman" w:cs="Times New Roman"/>
          <w:b/>
          <w:bCs/>
          <w:sz w:val="22"/>
          <w:szCs w:val="22"/>
          <w:lang w:val="en-US"/>
        </w:rPr>
        <w:br/>
      </w:r>
      <w:r w:rsidRPr="00BF13AD">
        <w:rPr>
          <w:rFonts w:ascii="Times New Roman" w:hAnsi="Times New Roman" w:cs="Times New Roman"/>
          <w:b/>
          <w:bCs/>
          <w:sz w:val="22"/>
          <w:szCs w:val="22"/>
          <w:lang w:val="en-US"/>
        </w:rPr>
        <w:t>GENERAL PROVISIONS</w:t>
      </w:r>
    </w:p>
    <w:p w14:paraId="0E6A0029" w14:textId="60F75FA5" w:rsidR="00D32672" w:rsidRPr="00153598" w:rsidRDefault="00D32672" w:rsidP="0029790F">
      <w:pPr>
        <w:spacing w:line="276" w:lineRule="auto"/>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1. The International Hydrogen Scientific Conference: Green Transformation is organized Subcarpathian Hydrogen Valley</w:t>
      </w:r>
      <w:r w:rsidR="00D8752A">
        <w:rPr>
          <w:rFonts w:ascii="Times New Roman" w:hAnsi="Times New Roman" w:cs="Times New Roman"/>
          <w:sz w:val="22"/>
          <w:szCs w:val="22"/>
          <w:lang w:val="en-US"/>
        </w:rPr>
        <w:t xml:space="preserve"> Association</w:t>
      </w:r>
      <w:r w:rsidRPr="00153598">
        <w:rPr>
          <w:rFonts w:ascii="Times New Roman" w:hAnsi="Times New Roman" w:cs="Times New Roman"/>
          <w:sz w:val="22"/>
          <w:szCs w:val="22"/>
          <w:lang w:val="en-US"/>
        </w:rPr>
        <w:t xml:space="preserve">, hereinafter referred to as the Organizer. </w:t>
      </w:r>
    </w:p>
    <w:p w14:paraId="1394E9C2" w14:textId="0D1D2B64" w:rsidR="00D32672" w:rsidRPr="006C403A" w:rsidRDefault="00D32672" w:rsidP="0029790F">
      <w:pPr>
        <w:spacing w:line="276" w:lineRule="auto"/>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 xml:space="preserve">2. The participant of the event may be a student, doctoral student, academic employee, representative of a company hereinafter </w:t>
      </w:r>
      <w:r w:rsidRPr="006C403A">
        <w:rPr>
          <w:rFonts w:ascii="Times New Roman" w:hAnsi="Times New Roman" w:cs="Times New Roman"/>
          <w:sz w:val="22"/>
          <w:szCs w:val="22"/>
          <w:lang w:val="en-US"/>
        </w:rPr>
        <w:t>referred to as Participant, who will meet all the elements contained in Part II of the Regulations of Participation point 1.</w:t>
      </w:r>
    </w:p>
    <w:p w14:paraId="1126B040" w14:textId="7033E179" w:rsidR="00D8752A" w:rsidRPr="0029790F" w:rsidRDefault="00D8752A" w:rsidP="0029790F">
      <w:pPr>
        <w:pStyle w:val="NormalnyWeb"/>
        <w:spacing w:line="276" w:lineRule="auto"/>
        <w:rPr>
          <w:color w:val="000000"/>
          <w:sz w:val="22"/>
          <w:szCs w:val="22"/>
          <w:lang w:val="en-US"/>
        </w:rPr>
      </w:pPr>
      <w:r w:rsidRPr="006C403A">
        <w:rPr>
          <w:sz w:val="22"/>
          <w:szCs w:val="22"/>
          <w:lang w:val="en-US"/>
        </w:rPr>
        <w:t xml:space="preserve">3. </w:t>
      </w:r>
      <w:r w:rsidRPr="0029790F">
        <w:rPr>
          <w:color w:val="000000"/>
          <w:sz w:val="22"/>
          <w:szCs w:val="22"/>
          <w:lang w:val="en-US"/>
        </w:rPr>
        <w:t>Only adults are allowed to participate in registration and during the conference.</w:t>
      </w:r>
    </w:p>
    <w:p w14:paraId="52D8682E" w14:textId="33165BC4" w:rsidR="00D32672" w:rsidRPr="00153598" w:rsidRDefault="00D8752A" w:rsidP="0029790F">
      <w:pPr>
        <w:spacing w:line="276" w:lineRule="auto"/>
        <w:jc w:val="both"/>
        <w:rPr>
          <w:rFonts w:ascii="Times New Roman" w:hAnsi="Times New Roman" w:cs="Times New Roman"/>
          <w:sz w:val="22"/>
          <w:szCs w:val="22"/>
          <w:lang w:val="en-US"/>
        </w:rPr>
      </w:pPr>
      <w:r w:rsidRPr="006C403A">
        <w:rPr>
          <w:rFonts w:ascii="Times New Roman" w:hAnsi="Times New Roman" w:cs="Times New Roman"/>
          <w:sz w:val="22"/>
          <w:szCs w:val="22"/>
          <w:lang w:val="en-US"/>
        </w:rPr>
        <w:t>4</w:t>
      </w:r>
      <w:r w:rsidR="00D32672" w:rsidRPr="006C403A">
        <w:rPr>
          <w:rFonts w:ascii="Times New Roman" w:hAnsi="Times New Roman" w:cs="Times New Roman"/>
          <w:sz w:val="22"/>
          <w:szCs w:val="22"/>
          <w:lang w:val="en-US"/>
        </w:rPr>
        <w:t>. The provisions of these Regulations are an integral part of the application for participation in the International Hydrogen Scientific Conference: Green Transformation and apply</w:t>
      </w:r>
      <w:r w:rsidR="00D32672" w:rsidRPr="00153598">
        <w:rPr>
          <w:rFonts w:ascii="Times New Roman" w:hAnsi="Times New Roman" w:cs="Times New Roman"/>
          <w:sz w:val="22"/>
          <w:szCs w:val="22"/>
          <w:lang w:val="en-US"/>
        </w:rPr>
        <w:t xml:space="preserve"> to all its Participants.</w:t>
      </w:r>
    </w:p>
    <w:p w14:paraId="53218919" w14:textId="7BCB5022" w:rsidR="00D32672" w:rsidRDefault="00D8752A" w:rsidP="0029790F">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5</w:t>
      </w:r>
      <w:r w:rsidR="00D32672" w:rsidRPr="00153598">
        <w:rPr>
          <w:rFonts w:ascii="Times New Roman" w:hAnsi="Times New Roman" w:cs="Times New Roman"/>
          <w:sz w:val="22"/>
          <w:szCs w:val="22"/>
          <w:lang w:val="en-US"/>
        </w:rPr>
        <w:t>. Sending the application for participation to the Organizer of the event is tantamount to acceptance m by the Participant of these Regulations and is a form of conclusion of obligations between the parties.</w:t>
      </w:r>
    </w:p>
    <w:p w14:paraId="6E5A7CD1" w14:textId="233A8AA6" w:rsidR="00D8752A" w:rsidRDefault="00D8752A" w:rsidP="006C403A">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6. </w:t>
      </w:r>
      <w:r w:rsidRPr="00D8752A">
        <w:rPr>
          <w:rFonts w:ascii="Times New Roman" w:hAnsi="Times New Roman" w:cs="Times New Roman"/>
          <w:sz w:val="22"/>
          <w:szCs w:val="22"/>
          <w:lang w:val="en-US"/>
        </w:rPr>
        <w:t>The project was co-financed with funds from the state budget, granted by the Polish Minister of Science within the framework of the Excellent Science II Program</w:t>
      </w:r>
      <w:r>
        <w:rPr>
          <w:rFonts w:ascii="Times New Roman" w:hAnsi="Times New Roman" w:cs="Times New Roman"/>
          <w:sz w:val="22"/>
          <w:szCs w:val="22"/>
          <w:lang w:val="en-US"/>
        </w:rPr>
        <w:t>.</w:t>
      </w:r>
    </w:p>
    <w:p w14:paraId="4F9928B8" w14:textId="77777777" w:rsidR="006C403A" w:rsidRPr="00D8752A" w:rsidRDefault="006C403A" w:rsidP="0029790F">
      <w:pPr>
        <w:spacing w:line="276" w:lineRule="auto"/>
        <w:jc w:val="both"/>
        <w:rPr>
          <w:rFonts w:ascii="Times New Roman" w:hAnsi="Times New Roman" w:cs="Times New Roman"/>
          <w:sz w:val="22"/>
          <w:szCs w:val="22"/>
          <w:lang w:val="en-US"/>
        </w:rPr>
      </w:pPr>
    </w:p>
    <w:p w14:paraId="48955C7F" w14:textId="77777777" w:rsidR="00153598" w:rsidRPr="00BF13AD" w:rsidRDefault="00153598" w:rsidP="00BF13AD">
      <w:pPr>
        <w:jc w:val="center"/>
        <w:rPr>
          <w:rFonts w:ascii="Times New Roman" w:hAnsi="Times New Roman" w:cs="Times New Roman"/>
          <w:b/>
          <w:bCs/>
          <w:sz w:val="22"/>
          <w:szCs w:val="22"/>
          <w:lang w:val="en-US"/>
        </w:rPr>
      </w:pPr>
      <w:r w:rsidRPr="00BF13AD">
        <w:rPr>
          <w:rFonts w:ascii="Times New Roman" w:hAnsi="Times New Roman" w:cs="Times New Roman"/>
          <w:b/>
          <w:bCs/>
          <w:sz w:val="22"/>
          <w:szCs w:val="22"/>
          <w:lang w:val="en-US"/>
        </w:rPr>
        <w:t xml:space="preserve">II </w:t>
      </w:r>
      <w:r w:rsidR="00BF13AD" w:rsidRPr="00BF13AD">
        <w:rPr>
          <w:rFonts w:ascii="Times New Roman" w:hAnsi="Times New Roman" w:cs="Times New Roman"/>
          <w:b/>
          <w:bCs/>
          <w:sz w:val="22"/>
          <w:szCs w:val="22"/>
          <w:lang w:val="en-US"/>
        </w:rPr>
        <w:br/>
      </w:r>
      <w:r w:rsidRPr="00BF13AD">
        <w:rPr>
          <w:rFonts w:ascii="Times New Roman" w:hAnsi="Times New Roman" w:cs="Times New Roman"/>
          <w:b/>
          <w:bCs/>
          <w:sz w:val="22"/>
          <w:szCs w:val="22"/>
          <w:lang w:val="en-US"/>
        </w:rPr>
        <w:t>CONDITIONS OF PARTICIPATION</w:t>
      </w:r>
    </w:p>
    <w:p w14:paraId="250A5ADE"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 xml:space="preserve">1. </w:t>
      </w:r>
      <w:r>
        <w:rPr>
          <w:rFonts w:ascii="Times New Roman" w:hAnsi="Times New Roman" w:cs="Times New Roman"/>
          <w:sz w:val="22"/>
          <w:szCs w:val="22"/>
          <w:lang w:val="en-US"/>
        </w:rPr>
        <w:t>C</w:t>
      </w:r>
      <w:r w:rsidRPr="00153598">
        <w:rPr>
          <w:rFonts w:ascii="Times New Roman" w:hAnsi="Times New Roman" w:cs="Times New Roman"/>
          <w:sz w:val="22"/>
          <w:szCs w:val="22"/>
          <w:lang w:val="en-US"/>
        </w:rPr>
        <w:t>onditions for becoming a Participant</w:t>
      </w:r>
    </w:p>
    <w:p w14:paraId="194CAB40"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The International Hydrogen Scientific Conference: Green Transformation is to fulfill the following provisions together:</w:t>
      </w:r>
    </w:p>
    <w:p w14:paraId="2D527D5C" w14:textId="1989E8DB" w:rsidR="009F689E"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a) online registration through the registration</w:t>
      </w:r>
      <w:r w:rsidR="00421AA8">
        <w:rPr>
          <w:rFonts w:ascii="Times New Roman" w:hAnsi="Times New Roman" w:cs="Times New Roman"/>
          <w:sz w:val="22"/>
          <w:szCs w:val="22"/>
          <w:lang w:val="en-US"/>
        </w:rPr>
        <w:t xml:space="preserve"> form</w:t>
      </w:r>
      <w:r w:rsidRPr="00153598">
        <w:rPr>
          <w:rFonts w:ascii="Times New Roman" w:hAnsi="Times New Roman" w:cs="Times New Roman"/>
          <w:sz w:val="22"/>
          <w:szCs w:val="22"/>
          <w:lang w:val="en-US"/>
        </w:rPr>
        <w:t xml:space="preserve"> </w:t>
      </w:r>
      <w:r w:rsidR="00421AA8">
        <w:rPr>
          <w:rFonts w:ascii="Times New Roman" w:hAnsi="Times New Roman" w:cs="Times New Roman"/>
          <w:sz w:val="22"/>
          <w:szCs w:val="22"/>
          <w:lang w:val="en-US"/>
        </w:rPr>
        <w:t>by</w:t>
      </w:r>
      <w:r w:rsidR="00BF13AD">
        <w:rPr>
          <w:rFonts w:ascii="Times New Roman" w:hAnsi="Times New Roman" w:cs="Times New Roman"/>
          <w:sz w:val="22"/>
          <w:szCs w:val="22"/>
          <w:lang w:val="en-US"/>
        </w:rPr>
        <w:t xml:space="preserve"> </w:t>
      </w:r>
      <w:r w:rsidR="009F689E" w:rsidRPr="009F689E">
        <w:rPr>
          <w:rFonts w:ascii="Times New Roman" w:hAnsi="Times New Roman" w:cs="Times New Roman"/>
          <w:sz w:val="22"/>
          <w:szCs w:val="22"/>
          <w:lang w:val="en-US"/>
        </w:rPr>
        <w:t xml:space="preserve">23.03.2025 </w:t>
      </w:r>
    </w:p>
    <w:p w14:paraId="509FF45C"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b) receiving a confirmation of registration from the Organizer at the e-mail address provided during registration</w:t>
      </w:r>
    </w:p>
    <w:p w14:paraId="236E4145"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2. The Conference is held in the form of stationary on 14</w:t>
      </w:r>
      <w:r w:rsidR="00BF13AD">
        <w:rPr>
          <w:rFonts w:ascii="Times New Roman" w:hAnsi="Times New Roman" w:cs="Times New Roman"/>
          <w:sz w:val="22"/>
          <w:szCs w:val="22"/>
          <w:lang w:val="en-US"/>
        </w:rPr>
        <w:t xml:space="preserve"> </w:t>
      </w:r>
      <w:r w:rsidRPr="00153598">
        <w:rPr>
          <w:rFonts w:ascii="Times New Roman" w:hAnsi="Times New Roman" w:cs="Times New Roman"/>
          <w:sz w:val="22"/>
          <w:szCs w:val="22"/>
          <w:lang w:val="en-US"/>
        </w:rPr>
        <w:t>-</w:t>
      </w:r>
      <w:r w:rsidR="00BF13AD">
        <w:rPr>
          <w:rFonts w:ascii="Times New Roman" w:hAnsi="Times New Roman" w:cs="Times New Roman"/>
          <w:sz w:val="22"/>
          <w:szCs w:val="22"/>
          <w:lang w:val="en-US"/>
        </w:rPr>
        <w:t xml:space="preserve"> </w:t>
      </w:r>
      <w:r w:rsidRPr="00153598">
        <w:rPr>
          <w:rFonts w:ascii="Times New Roman" w:hAnsi="Times New Roman" w:cs="Times New Roman"/>
          <w:sz w:val="22"/>
          <w:szCs w:val="22"/>
          <w:lang w:val="en-US"/>
        </w:rPr>
        <w:t>16.04.2025</w:t>
      </w:r>
      <w:r w:rsidR="00BF13AD">
        <w:rPr>
          <w:rFonts w:ascii="Times New Roman" w:hAnsi="Times New Roman" w:cs="Times New Roman"/>
          <w:sz w:val="22"/>
          <w:szCs w:val="22"/>
          <w:lang w:val="en-US"/>
        </w:rPr>
        <w:t>.</w:t>
      </w:r>
    </w:p>
    <w:p w14:paraId="57CAB15B"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There are four forms of participation in the event:</w:t>
      </w:r>
    </w:p>
    <w:p w14:paraId="1602E03B"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a) participation with a paper in the stationary format</w:t>
      </w:r>
      <w:r w:rsidR="00BF13AD">
        <w:rPr>
          <w:rFonts w:ascii="Times New Roman" w:hAnsi="Times New Roman" w:cs="Times New Roman"/>
          <w:sz w:val="22"/>
          <w:szCs w:val="22"/>
          <w:lang w:val="en-US"/>
        </w:rPr>
        <w:t xml:space="preserve">. </w:t>
      </w:r>
      <w:r w:rsidRPr="00153598">
        <w:rPr>
          <w:rFonts w:ascii="Times New Roman" w:hAnsi="Times New Roman" w:cs="Times New Roman"/>
          <w:sz w:val="22"/>
          <w:szCs w:val="22"/>
          <w:lang w:val="en-US"/>
        </w:rPr>
        <w:t>A participant who delivers the submitted paper in the form of an oral presentation in the stationary format as part of participation with a paper is entitled to a certificate of participation in the event, conference materials and gadgets, a certificate confirming the presentation (issued on condition that the presentation is delivered), participation in events included in the schedule of events during the Conference.</w:t>
      </w:r>
    </w:p>
    <w:p w14:paraId="0760E7B1"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b) participation without a paper in the stationary format</w:t>
      </w:r>
      <w:r w:rsidR="00BF13AD">
        <w:rPr>
          <w:rFonts w:ascii="Times New Roman" w:hAnsi="Times New Roman" w:cs="Times New Roman"/>
          <w:sz w:val="22"/>
          <w:szCs w:val="22"/>
          <w:lang w:val="en-US"/>
        </w:rPr>
        <w:t xml:space="preserve">. </w:t>
      </w:r>
      <w:r w:rsidRPr="00153598">
        <w:rPr>
          <w:rFonts w:ascii="Times New Roman" w:hAnsi="Times New Roman" w:cs="Times New Roman"/>
          <w:sz w:val="22"/>
          <w:szCs w:val="22"/>
          <w:lang w:val="en-US"/>
        </w:rPr>
        <w:t xml:space="preserve">A participant in participation without a paper in the stationary format are entitled to a certificate of participation in the event, conference materials </w:t>
      </w:r>
      <w:r w:rsidRPr="00153598">
        <w:rPr>
          <w:rFonts w:ascii="Times New Roman" w:hAnsi="Times New Roman" w:cs="Times New Roman"/>
          <w:sz w:val="22"/>
          <w:szCs w:val="22"/>
          <w:lang w:val="en-US"/>
        </w:rPr>
        <w:lastRenderedPageBreak/>
        <w:t>and gadgets, and participation in the events included in the schedule during the duration of the Conference;</w:t>
      </w:r>
    </w:p>
    <w:p w14:paraId="2BA523E1" w14:textId="77777777"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c) participation with a scientific poster in a stationary format. A participant who presents a scientific poster in a stationary format as part of participation with a poster is entitled to a certificate of participation in the event, conference materials and gadgets, a certificate confirming the presentation (issued on the condition that the poster is presented), participation in events included in the schedule of the event during the Conference.</w:t>
      </w:r>
    </w:p>
    <w:p w14:paraId="795E3983" w14:textId="3321ED9D"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 xml:space="preserve">d) participation without a paper as a panelist of one of the expert panels scheduled in the program. </w:t>
      </w:r>
      <w:r w:rsidR="00BF13AD">
        <w:rPr>
          <w:rFonts w:ascii="Times New Roman" w:hAnsi="Times New Roman" w:cs="Times New Roman"/>
          <w:sz w:val="22"/>
          <w:szCs w:val="22"/>
          <w:lang w:val="en-US"/>
        </w:rPr>
        <w:t xml:space="preserve"> </w:t>
      </w:r>
      <w:r w:rsidRPr="00153598">
        <w:rPr>
          <w:rFonts w:ascii="Times New Roman" w:hAnsi="Times New Roman" w:cs="Times New Roman"/>
          <w:sz w:val="22"/>
          <w:szCs w:val="22"/>
          <w:lang w:val="en-US"/>
        </w:rPr>
        <w:t>The participant is entitled to a certificate of participation in the event and participation in the events included in the schedule during the remote day of the Conference</w:t>
      </w:r>
      <w:r w:rsidR="00421AA8">
        <w:rPr>
          <w:rFonts w:ascii="Times New Roman" w:hAnsi="Times New Roman" w:cs="Times New Roman"/>
          <w:sz w:val="22"/>
          <w:szCs w:val="22"/>
          <w:lang w:val="en-US"/>
        </w:rPr>
        <w:t>.</w:t>
      </w:r>
      <w:r w:rsidRPr="00153598">
        <w:rPr>
          <w:rFonts w:ascii="Times New Roman" w:hAnsi="Times New Roman" w:cs="Times New Roman"/>
          <w:sz w:val="22"/>
          <w:szCs w:val="22"/>
          <w:lang w:val="en-US"/>
        </w:rPr>
        <w:t xml:space="preserve"> </w:t>
      </w:r>
      <w:r w:rsidR="0029790F" w:rsidRPr="0029790F">
        <w:rPr>
          <w:rFonts w:ascii="Times New Roman" w:hAnsi="Times New Roman" w:cs="Times New Roman"/>
          <w:sz w:val="22"/>
          <w:szCs w:val="22"/>
          <w:lang w:val="en-US"/>
        </w:rPr>
        <w:t>A participant is entitled to a certificate of participation if he/she meets the conditions of participation in accordance with the application declaration.</w:t>
      </w:r>
    </w:p>
    <w:p w14:paraId="2ED1616F" w14:textId="5D234A11"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 xml:space="preserve">4. It is allowed that the papers submitted to the Conference are the work of a maximum of three authors. At least one of the authors of the paper is obliged to </w:t>
      </w:r>
      <w:r w:rsidR="0029790F">
        <w:rPr>
          <w:rFonts w:ascii="Times New Roman" w:hAnsi="Times New Roman" w:cs="Times New Roman"/>
          <w:sz w:val="22"/>
          <w:szCs w:val="22"/>
          <w:lang w:val="en-US"/>
        </w:rPr>
        <w:t xml:space="preserve">present </w:t>
      </w:r>
      <w:r w:rsidRPr="00153598">
        <w:rPr>
          <w:rFonts w:ascii="Times New Roman" w:hAnsi="Times New Roman" w:cs="Times New Roman"/>
          <w:sz w:val="22"/>
          <w:szCs w:val="22"/>
          <w:lang w:val="en-US"/>
        </w:rPr>
        <w:t>it during the Conference.</w:t>
      </w:r>
    </w:p>
    <w:p w14:paraId="3193A921" w14:textId="328E3C50" w:rsidR="00153598" w:rsidRP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 xml:space="preserve">5. Participants have the opportunity to publish the papers presented during the Conference in the form of an article in a post-conference publication after meeting the requirements specified by the Organizer. Willingness to prepare a publication should be reported in the registration form for the Conference, then timely delivery of the publishing text to the e-mail address: </w:t>
      </w:r>
      <w:r w:rsidR="00421AA8" w:rsidRPr="00421AA8">
        <w:rPr>
          <w:rFonts w:ascii="Times New Roman" w:hAnsi="Times New Roman" w:cs="Times New Roman"/>
          <w:sz w:val="22"/>
          <w:szCs w:val="22"/>
          <w:lang w:val="en-US"/>
        </w:rPr>
        <w:t>indicated on the Conference website</w:t>
      </w:r>
      <w:r w:rsidR="00421AA8">
        <w:rPr>
          <w:rFonts w:ascii="Times New Roman" w:hAnsi="Times New Roman" w:cs="Times New Roman"/>
          <w:sz w:val="22"/>
          <w:szCs w:val="22"/>
          <w:lang w:val="en-US"/>
        </w:rPr>
        <w:t xml:space="preserve"> </w:t>
      </w:r>
      <w:r w:rsidRPr="00153598">
        <w:rPr>
          <w:rFonts w:ascii="Times New Roman" w:hAnsi="Times New Roman" w:cs="Times New Roman"/>
          <w:sz w:val="22"/>
          <w:szCs w:val="22"/>
          <w:lang w:val="en-US"/>
        </w:rPr>
        <w:t>in accordance with the editorial requirements of the publisher.</w:t>
      </w:r>
    </w:p>
    <w:p w14:paraId="08CC2D9C" w14:textId="18EFC0BE" w:rsidR="00153598" w:rsidRDefault="00153598" w:rsidP="00BF13AD">
      <w:pPr>
        <w:jc w:val="both"/>
        <w:rPr>
          <w:rFonts w:ascii="Times New Roman" w:hAnsi="Times New Roman" w:cs="Times New Roman"/>
          <w:sz w:val="22"/>
          <w:szCs w:val="22"/>
          <w:lang w:val="en-US"/>
        </w:rPr>
      </w:pPr>
      <w:r w:rsidRPr="00153598">
        <w:rPr>
          <w:rFonts w:ascii="Times New Roman" w:hAnsi="Times New Roman" w:cs="Times New Roman"/>
          <w:sz w:val="22"/>
          <w:szCs w:val="22"/>
          <w:lang w:val="en-US"/>
        </w:rPr>
        <w:t>6. The deadline for submission of publications is the same as the deadline for submissions and expires on</w:t>
      </w:r>
      <w:r w:rsidR="009F4675">
        <w:rPr>
          <w:rFonts w:ascii="Times New Roman" w:hAnsi="Times New Roman" w:cs="Times New Roman"/>
          <w:sz w:val="22"/>
          <w:szCs w:val="22"/>
          <w:lang w:val="en-US"/>
        </w:rPr>
        <w:t xml:space="preserve"> 23.03.2025</w:t>
      </w:r>
      <w:r w:rsidRPr="00ED09CC">
        <w:rPr>
          <w:rFonts w:ascii="Times New Roman" w:hAnsi="Times New Roman" w:cs="Times New Roman"/>
          <w:color w:val="FF0000"/>
          <w:sz w:val="22"/>
          <w:szCs w:val="22"/>
          <w:lang w:val="en-US"/>
        </w:rPr>
        <w:t xml:space="preserve"> </w:t>
      </w:r>
      <w:r w:rsidRPr="00153598">
        <w:rPr>
          <w:rFonts w:ascii="Times New Roman" w:hAnsi="Times New Roman" w:cs="Times New Roman"/>
          <w:sz w:val="22"/>
          <w:szCs w:val="22"/>
          <w:lang w:val="en-US"/>
        </w:rPr>
        <w:t>deadline.</w:t>
      </w:r>
    </w:p>
    <w:p w14:paraId="1BFE6C40" w14:textId="77777777" w:rsidR="001A3DDE" w:rsidRDefault="001A3DDE" w:rsidP="00BF13AD">
      <w:pPr>
        <w:jc w:val="both"/>
        <w:rPr>
          <w:rFonts w:ascii="Times New Roman" w:hAnsi="Times New Roman" w:cs="Times New Roman"/>
          <w:sz w:val="22"/>
          <w:szCs w:val="22"/>
          <w:lang w:val="en-US"/>
        </w:rPr>
      </w:pPr>
    </w:p>
    <w:p w14:paraId="0A8B9E08" w14:textId="77777777" w:rsidR="00BF13AD" w:rsidRPr="00BF13AD" w:rsidRDefault="00BF13AD" w:rsidP="00BF13AD">
      <w:pPr>
        <w:jc w:val="center"/>
        <w:rPr>
          <w:rFonts w:ascii="Times New Roman" w:hAnsi="Times New Roman" w:cs="Times New Roman"/>
          <w:b/>
          <w:bCs/>
          <w:sz w:val="22"/>
          <w:szCs w:val="22"/>
          <w:lang w:val="en-US"/>
        </w:rPr>
      </w:pPr>
      <w:r w:rsidRPr="00BF13AD">
        <w:rPr>
          <w:rFonts w:ascii="Times New Roman" w:hAnsi="Times New Roman" w:cs="Times New Roman"/>
          <w:b/>
          <w:bCs/>
          <w:sz w:val="22"/>
          <w:szCs w:val="22"/>
          <w:lang w:val="en-US"/>
        </w:rPr>
        <w:t xml:space="preserve">III </w:t>
      </w:r>
      <w:r w:rsidRPr="00BF13AD">
        <w:rPr>
          <w:rFonts w:ascii="Times New Roman" w:hAnsi="Times New Roman" w:cs="Times New Roman"/>
          <w:b/>
          <w:bCs/>
          <w:sz w:val="22"/>
          <w:szCs w:val="22"/>
          <w:lang w:val="en-US"/>
        </w:rPr>
        <w:br/>
        <w:t>CONFERENCE RULES</w:t>
      </w:r>
    </w:p>
    <w:p w14:paraId="293A5706" w14:textId="77777777" w:rsidR="00BF13AD" w:rsidRP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1</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The deadline for registration for the Conference is </w:t>
      </w:r>
      <w:r w:rsidRPr="009F689E">
        <w:rPr>
          <w:rFonts w:ascii="Times New Roman" w:hAnsi="Times New Roman" w:cs="Times New Roman"/>
          <w:sz w:val="22"/>
          <w:szCs w:val="22"/>
          <w:lang w:val="en-US"/>
        </w:rPr>
        <w:t xml:space="preserve">23.03.2025 at 11:59 p.m. </w:t>
      </w:r>
      <w:r w:rsidRPr="00BF13AD">
        <w:rPr>
          <w:rFonts w:ascii="Times New Roman" w:hAnsi="Times New Roman" w:cs="Times New Roman"/>
          <w:sz w:val="22"/>
          <w:szCs w:val="22"/>
          <w:lang w:val="en-US"/>
        </w:rPr>
        <w:t>After this date, online registration will be unavailable, unless the Organizer extends the registration deadline.</w:t>
      </w:r>
    </w:p>
    <w:p w14:paraId="3E294AE9" w14:textId="40C1F4D1" w:rsidR="00BF13AD" w:rsidRP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2</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The Organizer determines the Conference program and has the right to make changes to it</w:t>
      </w:r>
      <w:r>
        <w:rPr>
          <w:rFonts w:ascii="Times New Roman" w:hAnsi="Times New Roman" w:cs="Times New Roman"/>
          <w:sz w:val="22"/>
          <w:szCs w:val="22"/>
          <w:lang w:val="en-US"/>
        </w:rPr>
        <w:t xml:space="preserve"> </w:t>
      </w:r>
      <w:r w:rsidRPr="00BF13AD">
        <w:rPr>
          <w:rFonts w:ascii="Times New Roman" w:hAnsi="Times New Roman" w:cs="Times New Roman"/>
          <w:sz w:val="22"/>
          <w:szCs w:val="22"/>
          <w:lang w:val="en-US"/>
        </w:rPr>
        <w:t>at any time, including changes to the time schedule, the order of speeches and the timing of prepared panels.</w:t>
      </w:r>
    </w:p>
    <w:p w14:paraId="512B9C4B" w14:textId="77777777" w:rsidR="00BF13AD" w:rsidRP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3</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The organizer has the right to select the submitted topics and their qualification for presentation in the form of an oral address and not to accept the proposed topic.</w:t>
      </w:r>
    </w:p>
    <w:p w14:paraId="1117C64F" w14:textId="77777777" w:rsidR="00BF13AD" w:rsidRP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4</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The Organizer is not responsible for Participants' belongings that may be lost, damaged or stolen during the Conference.</w:t>
      </w:r>
    </w:p>
    <w:p w14:paraId="581F8F1A" w14:textId="77777777" w:rsidR="00BF13AD" w:rsidRP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5</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The Participant shall bear full responsibility for the damage done by him on the premises where the Conference activities are conducted.</w:t>
      </w:r>
    </w:p>
    <w:p w14:paraId="4DC1C072" w14:textId="77777777" w:rsidR="001A3DDE"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6</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The Participant shall be fully responsible for all materials and information presented by him, including but not limited to name/logo, advertisements, inserts, banners, stands, roll-ups, presentations, publicity materials. The participant is also fully responsible for all statements and presentations made during the Conference by him or his delegates by him/her.</w:t>
      </w:r>
    </w:p>
    <w:p w14:paraId="3EFC9A87" w14:textId="6BD9CDD0" w:rsid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7</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The participant undertakes to comply with safety rules, including fire safety rules, as well as instructions and organizational and technical instructions of the Organizer.</w:t>
      </w:r>
    </w:p>
    <w:p w14:paraId="7BC0F558" w14:textId="77777777" w:rsidR="00BF13AD" w:rsidRDefault="00BF13AD" w:rsidP="00BF13AD">
      <w:pPr>
        <w:jc w:val="both"/>
        <w:rPr>
          <w:rFonts w:ascii="Times New Roman" w:hAnsi="Times New Roman" w:cs="Times New Roman"/>
          <w:sz w:val="22"/>
          <w:szCs w:val="22"/>
          <w:lang w:val="en-US"/>
        </w:rPr>
      </w:pPr>
    </w:p>
    <w:p w14:paraId="34913C09" w14:textId="77777777" w:rsidR="00BF13AD" w:rsidRPr="00BF13AD" w:rsidRDefault="00BF13AD" w:rsidP="00BF13AD">
      <w:pPr>
        <w:jc w:val="center"/>
        <w:rPr>
          <w:rFonts w:ascii="Times New Roman" w:hAnsi="Times New Roman" w:cs="Times New Roman"/>
          <w:b/>
          <w:bCs/>
          <w:sz w:val="22"/>
          <w:szCs w:val="22"/>
          <w:lang w:val="en-US"/>
        </w:rPr>
      </w:pPr>
      <w:r w:rsidRPr="00BF13AD">
        <w:rPr>
          <w:rFonts w:ascii="Times New Roman" w:hAnsi="Times New Roman" w:cs="Times New Roman"/>
          <w:b/>
          <w:bCs/>
          <w:sz w:val="22"/>
          <w:szCs w:val="22"/>
          <w:lang w:val="en-US"/>
        </w:rPr>
        <w:t xml:space="preserve">IV </w:t>
      </w:r>
    </w:p>
    <w:p w14:paraId="42B903E7" w14:textId="77777777" w:rsidR="00BF13AD" w:rsidRPr="00BF13AD" w:rsidRDefault="00BF13AD" w:rsidP="00BF13AD">
      <w:pPr>
        <w:jc w:val="center"/>
        <w:rPr>
          <w:rFonts w:ascii="Times New Roman" w:hAnsi="Times New Roman" w:cs="Times New Roman"/>
          <w:b/>
          <w:bCs/>
          <w:sz w:val="22"/>
          <w:szCs w:val="22"/>
          <w:lang w:val="en-US"/>
        </w:rPr>
      </w:pPr>
      <w:r w:rsidRPr="00BF13AD">
        <w:rPr>
          <w:rFonts w:ascii="Times New Roman" w:hAnsi="Times New Roman" w:cs="Times New Roman"/>
          <w:b/>
          <w:bCs/>
          <w:sz w:val="22"/>
          <w:szCs w:val="22"/>
          <w:lang w:val="en-US"/>
        </w:rPr>
        <w:t>PAYMENTS</w:t>
      </w:r>
    </w:p>
    <w:p w14:paraId="4ED79E91" w14:textId="428D74FE" w:rsidR="00BF13AD" w:rsidRP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1</w:t>
      </w:r>
      <w:r w:rsidR="009A2901">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Participation in the Conference is free of charge.</w:t>
      </w:r>
    </w:p>
    <w:p w14:paraId="40EAFEDC" w14:textId="77777777" w:rsidR="00BF13AD" w:rsidRPr="00BF13AD" w:rsidRDefault="00BF13AD" w:rsidP="00BF13AD">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2</w:t>
      </w:r>
      <w:r>
        <w:rPr>
          <w:rFonts w:ascii="Times New Roman" w:hAnsi="Times New Roman" w:cs="Times New Roman"/>
          <w:sz w:val="22"/>
          <w:szCs w:val="22"/>
          <w:lang w:val="en-US"/>
        </w:rPr>
        <w:t xml:space="preserve">. </w:t>
      </w:r>
      <w:r w:rsidRPr="00BF13AD">
        <w:rPr>
          <w:rFonts w:ascii="Times New Roman" w:hAnsi="Times New Roman" w:cs="Times New Roman"/>
          <w:sz w:val="22"/>
          <w:szCs w:val="22"/>
          <w:lang w:val="en-US"/>
        </w:rPr>
        <w:t>The organizer does not provide participants with accommodation.</w:t>
      </w:r>
    </w:p>
    <w:p w14:paraId="12402421" w14:textId="7651A09B" w:rsidR="00BF13AD" w:rsidRDefault="00BF13AD" w:rsidP="00BF13AD">
      <w:pPr>
        <w:jc w:val="both"/>
        <w:rPr>
          <w:rFonts w:ascii="Times New Roman" w:hAnsi="Times New Roman" w:cs="Times New Roman"/>
          <w:color w:val="FF0000"/>
          <w:sz w:val="22"/>
          <w:szCs w:val="22"/>
          <w:lang w:val="en-US"/>
        </w:rPr>
      </w:pPr>
      <w:r w:rsidRPr="00BF13AD">
        <w:rPr>
          <w:rFonts w:ascii="Times New Roman" w:hAnsi="Times New Roman" w:cs="Times New Roman"/>
          <w:sz w:val="22"/>
          <w:szCs w:val="22"/>
          <w:lang w:val="en-US"/>
        </w:rPr>
        <w:t>3. additional information can be obtained by contacting the Organizer at</w:t>
      </w:r>
      <w:r w:rsidR="009A2901">
        <w:rPr>
          <w:rFonts w:ascii="Times New Roman" w:hAnsi="Times New Roman" w:cs="Times New Roman"/>
          <w:sz w:val="22"/>
          <w:szCs w:val="22"/>
          <w:lang w:val="en-US"/>
        </w:rPr>
        <w:t xml:space="preserve"> the e-mail </w:t>
      </w:r>
      <w:proofErr w:type="spellStart"/>
      <w:r w:rsidR="009A2901">
        <w:rPr>
          <w:rFonts w:ascii="Times New Roman" w:hAnsi="Times New Roman" w:cs="Times New Roman"/>
          <w:sz w:val="22"/>
          <w:szCs w:val="22"/>
          <w:lang w:val="en-US"/>
        </w:rPr>
        <w:t>adress</w:t>
      </w:r>
      <w:proofErr w:type="spellEnd"/>
      <w:r w:rsidR="009A2901">
        <w:rPr>
          <w:rFonts w:ascii="Times New Roman" w:hAnsi="Times New Roman" w:cs="Times New Roman"/>
          <w:sz w:val="22"/>
          <w:szCs w:val="22"/>
          <w:lang w:val="en-US"/>
        </w:rPr>
        <w:t xml:space="preserve"> indicated on the Conference website.</w:t>
      </w:r>
    </w:p>
    <w:p w14:paraId="41B6B02C" w14:textId="77777777" w:rsidR="00A75952" w:rsidRDefault="00A75952" w:rsidP="00BF13AD">
      <w:pPr>
        <w:jc w:val="both"/>
        <w:rPr>
          <w:rFonts w:ascii="Times New Roman" w:hAnsi="Times New Roman" w:cs="Times New Roman"/>
          <w:sz w:val="22"/>
          <w:szCs w:val="22"/>
          <w:lang w:val="en-US"/>
        </w:rPr>
      </w:pPr>
    </w:p>
    <w:p w14:paraId="18916BF1" w14:textId="77777777" w:rsidR="00BF13AD" w:rsidRDefault="00BF13AD" w:rsidP="00BF13AD">
      <w:pPr>
        <w:jc w:val="center"/>
        <w:rPr>
          <w:rFonts w:ascii="Times New Roman" w:hAnsi="Times New Roman" w:cs="Times New Roman"/>
          <w:b/>
          <w:bCs/>
          <w:sz w:val="22"/>
          <w:szCs w:val="22"/>
          <w:lang w:val="en-US"/>
        </w:rPr>
      </w:pPr>
      <w:r w:rsidRPr="00BF13AD">
        <w:rPr>
          <w:rFonts w:ascii="Times New Roman" w:hAnsi="Times New Roman" w:cs="Times New Roman"/>
          <w:b/>
          <w:bCs/>
          <w:sz w:val="22"/>
          <w:szCs w:val="22"/>
          <w:lang w:val="en-US"/>
        </w:rPr>
        <w:t xml:space="preserve">V </w:t>
      </w:r>
    </w:p>
    <w:p w14:paraId="1DE6BBDE" w14:textId="77777777" w:rsidR="00BF13AD" w:rsidRPr="00BF13AD" w:rsidRDefault="00BF13AD" w:rsidP="00BF13AD">
      <w:pPr>
        <w:jc w:val="center"/>
        <w:rPr>
          <w:rFonts w:ascii="Times New Roman" w:hAnsi="Times New Roman" w:cs="Times New Roman"/>
          <w:b/>
          <w:bCs/>
          <w:sz w:val="22"/>
          <w:szCs w:val="22"/>
          <w:lang w:val="en-US"/>
        </w:rPr>
      </w:pPr>
      <w:r w:rsidRPr="00BF13AD">
        <w:rPr>
          <w:rFonts w:ascii="Times New Roman" w:hAnsi="Times New Roman" w:cs="Times New Roman"/>
          <w:b/>
          <w:bCs/>
          <w:sz w:val="22"/>
          <w:szCs w:val="22"/>
          <w:lang w:val="en-US"/>
        </w:rPr>
        <w:t>RESIGNATION FROM PARTICIPATION IN THE CONFERENCE</w:t>
      </w:r>
    </w:p>
    <w:p w14:paraId="37C1F9C8" w14:textId="348B4528" w:rsidR="00A75952" w:rsidRPr="009F4675" w:rsidRDefault="00BF13AD" w:rsidP="00A75952">
      <w:pPr>
        <w:jc w:val="both"/>
        <w:rPr>
          <w:rFonts w:ascii="Times New Roman" w:hAnsi="Times New Roman" w:cs="Times New Roman"/>
          <w:sz w:val="22"/>
          <w:szCs w:val="22"/>
          <w:lang w:val="en-US"/>
        </w:rPr>
      </w:pPr>
      <w:r w:rsidRPr="00BF13AD">
        <w:rPr>
          <w:rFonts w:ascii="Times New Roman" w:hAnsi="Times New Roman" w:cs="Times New Roman"/>
          <w:sz w:val="22"/>
          <w:szCs w:val="22"/>
          <w:lang w:val="en-US"/>
        </w:rPr>
        <w:t>1</w:t>
      </w:r>
      <w:r>
        <w:rPr>
          <w:rFonts w:ascii="Times New Roman" w:hAnsi="Times New Roman" w:cs="Times New Roman"/>
          <w:sz w:val="22"/>
          <w:szCs w:val="22"/>
          <w:lang w:val="en-US"/>
        </w:rPr>
        <w:t>.</w:t>
      </w:r>
      <w:r w:rsidRPr="00BF13AD">
        <w:rPr>
          <w:rFonts w:ascii="Times New Roman" w:hAnsi="Times New Roman" w:cs="Times New Roman"/>
          <w:sz w:val="22"/>
          <w:szCs w:val="22"/>
          <w:lang w:val="en-US"/>
        </w:rPr>
        <w:t xml:space="preserve"> Cancellation of participation in the Conference by the Participant may be made only by sending the appropriate information to the e-mail </w:t>
      </w:r>
      <w:r w:rsidRPr="009F4675">
        <w:rPr>
          <w:rFonts w:ascii="Times New Roman" w:hAnsi="Times New Roman" w:cs="Times New Roman"/>
          <w:sz w:val="22"/>
          <w:szCs w:val="22"/>
          <w:lang w:val="en-US"/>
        </w:rPr>
        <w:t>address</w:t>
      </w:r>
      <w:r w:rsidR="009A2901">
        <w:rPr>
          <w:rFonts w:ascii="Times New Roman" w:hAnsi="Times New Roman" w:cs="Times New Roman"/>
          <w:sz w:val="22"/>
          <w:szCs w:val="22"/>
          <w:lang w:val="en-US"/>
        </w:rPr>
        <w:t xml:space="preserve"> indicated on the Conference website.</w:t>
      </w:r>
    </w:p>
    <w:p w14:paraId="27984819" w14:textId="77777777" w:rsidR="00A75952" w:rsidRPr="00A75952" w:rsidRDefault="00A75952" w:rsidP="00A75952">
      <w:pPr>
        <w:jc w:val="both"/>
        <w:rPr>
          <w:rFonts w:ascii="Times New Roman" w:hAnsi="Times New Roman" w:cs="Times New Roman"/>
          <w:sz w:val="22"/>
          <w:szCs w:val="22"/>
          <w:lang w:val="en-US"/>
        </w:rPr>
      </w:pPr>
    </w:p>
    <w:p w14:paraId="1812A3C7" w14:textId="77777777" w:rsidR="00A75952" w:rsidRPr="00A75952" w:rsidRDefault="00A75952" w:rsidP="00A75952">
      <w:pPr>
        <w:jc w:val="center"/>
        <w:rPr>
          <w:rFonts w:ascii="Times New Roman" w:hAnsi="Times New Roman" w:cs="Times New Roman"/>
          <w:b/>
          <w:bCs/>
          <w:sz w:val="22"/>
          <w:szCs w:val="22"/>
          <w:lang w:val="en-US"/>
        </w:rPr>
      </w:pPr>
      <w:r w:rsidRPr="00A75952">
        <w:rPr>
          <w:rFonts w:ascii="Times New Roman" w:hAnsi="Times New Roman" w:cs="Times New Roman"/>
          <w:b/>
          <w:bCs/>
          <w:sz w:val="22"/>
          <w:szCs w:val="22"/>
          <w:lang w:val="en-US"/>
        </w:rPr>
        <w:t>VI</w:t>
      </w:r>
    </w:p>
    <w:p w14:paraId="1E21C1B7" w14:textId="77777777" w:rsidR="00A75952" w:rsidRPr="00A75952" w:rsidRDefault="00A75952" w:rsidP="00A75952">
      <w:pPr>
        <w:jc w:val="center"/>
        <w:rPr>
          <w:rFonts w:ascii="Times New Roman" w:hAnsi="Times New Roman" w:cs="Times New Roman"/>
          <w:b/>
          <w:bCs/>
          <w:sz w:val="22"/>
          <w:szCs w:val="22"/>
          <w:lang w:val="en-US"/>
        </w:rPr>
      </w:pPr>
      <w:r w:rsidRPr="00A75952">
        <w:rPr>
          <w:rFonts w:ascii="Times New Roman" w:hAnsi="Times New Roman" w:cs="Times New Roman"/>
          <w:b/>
          <w:bCs/>
          <w:sz w:val="22"/>
          <w:szCs w:val="22"/>
          <w:lang w:val="en-US"/>
        </w:rPr>
        <w:t>RECORDING OF THE CONFERENCE</w:t>
      </w:r>
    </w:p>
    <w:p w14:paraId="10115AB5" w14:textId="5DE8EA45"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1</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The Participant agrees to the live transmission, recording and sharing of materials with its participation with</w:t>
      </w:r>
      <w:r w:rsidR="009A2901">
        <w:rPr>
          <w:rFonts w:ascii="Times New Roman" w:hAnsi="Times New Roman" w:cs="Times New Roman"/>
          <w:sz w:val="22"/>
          <w:szCs w:val="22"/>
          <w:lang w:val="en-US"/>
        </w:rPr>
        <w:t>out limitation.</w:t>
      </w:r>
    </w:p>
    <w:p w14:paraId="04D18156"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2</w:t>
      </w:r>
      <w:r>
        <w:rPr>
          <w:rFonts w:ascii="Times New Roman" w:hAnsi="Times New Roman" w:cs="Times New Roman"/>
          <w:sz w:val="22"/>
          <w:szCs w:val="22"/>
          <w:lang w:val="en-US"/>
        </w:rPr>
        <w:t>.</w:t>
      </w:r>
      <w:r w:rsidRPr="00A75952">
        <w:rPr>
          <w:rFonts w:ascii="Times New Roman" w:hAnsi="Times New Roman" w:cs="Times New Roman"/>
          <w:sz w:val="22"/>
          <w:szCs w:val="22"/>
          <w:lang w:val="en-US"/>
        </w:rPr>
        <w:t>The Participant grants the Organizer a non-exclusive, royalty-free license to use the</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of the materials listed in Part VI, point 1 without time and territorial restrictions in the following fields of exploitation:</w:t>
      </w:r>
    </w:p>
    <w:p w14:paraId="745B80D4"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a</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recording by any technique (in any system, format and on any medium), including, but not limited to, digitally,</w:t>
      </w:r>
    </w:p>
    <w:p w14:paraId="756A34E1"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b) reproduction by any technique (in any system, format and on any medium), including but not limited to digitally,</w:t>
      </w:r>
    </w:p>
    <w:p w14:paraId="067BA34A"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c) introduction into the organizer's computer memory, into the computer network and/or</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multimedia, to databases,</w:t>
      </w:r>
    </w:p>
    <w:p w14:paraId="5033F19F" w14:textId="07DD840C" w:rsidR="006C403A"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d) making available to the public in such a way that anyone can have access to the works</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and objects of related rights at a place and time of their own choosing (e.g.</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making available on the Internet, e.g. as part of any websites and any paid or unpaid services). The Participant consents to the creation of dependent works by the Organizer, as well as to the disposal and use of dependent works. The Participant also permits the Organizer to exercise the dependent copyright.</w:t>
      </w:r>
    </w:p>
    <w:p w14:paraId="581F86DE" w14:textId="77777777" w:rsidR="006C403A" w:rsidRDefault="006C403A">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427B57E4" w14:textId="77777777" w:rsidR="00A75952" w:rsidRPr="00A75952" w:rsidRDefault="00A75952" w:rsidP="00A75952">
      <w:pPr>
        <w:jc w:val="center"/>
        <w:rPr>
          <w:rFonts w:ascii="Times New Roman" w:hAnsi="Times New Roman" w:cs="Times New Roman"/>
          <w:b/>
          <w:bCs/>
          <w:sz w:val="22"/>
          <w:szCs w:val="22"/>
          <w:lang w:val="en-US"/>
        </w:rPr>
      </w:pPr>
      <w:r w:rsidRPr="00A75952">
        <w:rPr>
          <w:rFonts w:ascii="Times New Roman" w:hAnsi="Times New Roman" w:cs="Times New Roman"/>
          <w:b/>
          <w:bCs/>
          <w:sz w:val="22"/>
          <w:szCs w:val="22"/>
          <w:lang w:val="en-US"/>
        </w:rPr>
        <w:lastRenderedPageBreak/>
        <w:t>VII</w:t>
      </w:r>
    </w:p>
    <w:p w14:paraId="10E7A331" w14:textId="77777777" w:rsidR="00A75952" w:rsidRPr="00A75952" w:rsidRDefault="00A75952" w:rsidP="00A75952">
      <w:pPr>
        <w:jc w:val="center"/>
        <w:rPr>
          <w:rFonts w:ascii="Times New Roman" w:hAnsi="Times New Roman" w:cs="Times New Roman"/>
          <w:b/>
          <w:bCs/>
          <w:sz w:val="22"/>
          <w:szCs w:val="22"/>
          <w:lang w:val="en-US"/>
        </w:rPr>
      </w:pPr>
      <w:r w:rsidRPr="00A75952">
        <w:rPr>
          <w:rFonts w:ascii="Times New Roman" w:hAnsi="Times New Roman" w:cs="Times New Roman"/>
          <w:b/>
          <w:bCs/>
          <w:sz w:val="22"/>
          <w:szCs w:val="22"/>
          <w:lang w:val="en-US"/>
        </w:rPr>
        <w:t>IMAGE</w:t>
      </w:r>
    </w:p>
    <w:p w14:paraId="216C4EB8"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1</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The participant declares that he/she agrees to the use and dissemination of his/her image</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by the Organizer for advertising, promotional, marketing purposes related to</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related to its activities.</w:t>
      </w:r>
    </w:p>
    <w:p w14:paraId="531499FF" w14:textId="4C830460"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2</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This consent is not limited in time and territory and includes all forms of publication, in particular: advertising posters, printed promotional materials, advertising</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in newspapers and magazines, on the Internet, etc.</w:t>
      </w:r>
    </w:p>
    <w:p w14:paraId="5864AB78" w14:textId="77777777" w:rsid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3</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The participant hereby waives all (existing and future) claims, including</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also for remuneration for the use of his/her image to the extent</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specified in Part VII, item 2.</w:t>
      </w:r>
    </w:p>
    <w:p w14:paraId="291300A6" w14:textId="77777777" w:rsidR="00A75952" w:rsidRDefault="00A75952" w:rsidP="00A75952">
      <w:pPr>
        <w:jc w:val="both"/>
        <w:rPr>
          <w:rFonts w:ascii="Times New Roman" w:hAnsi="Times New Roman" w:cs="Times New Roman"/>
          <w:sz w:val="22"/>
          <w:szCs w:val="22"/>
          <w:lang w:val="en-US"/>
        </w:rPr>
      </w:pPr>
    </w:p>
    <w:p w14:paraId="590CA2EA" w14:textId="77777777" w:rsidR="00A75952" w:rsidRPr="00A75952" w:rsidRDefault="00A75952" w:rsidP="00A75952">
      <w:pPr>
        <w:jc w:val="center"/>
        <w:rPr>
          <w:rFonts w:ascii="Times New Roman" w:hAnsi="Times New Roman" w:cs="Times New Roman"/>
          <w:b/>
          <w:bCs/>
          <w:sz w:val="22"/>
          <w:szCs w:val="22"/>
          <w:lang w:val="en-US"/>
        </w:rPr>
      </w:pPr>
      <w:r w:rsidRPr="00A75952">
        <w:rPr>
          <w:rFonts w:ascii="Times New Roman" w:hAnsi="Times New Roman" w:cs="Times New Roman"/>
          <w:b/>
          <w:bCs/>
          <w:sz w:val="22"/>
          <w:szCs w:val="22"/>
          <w:lang w:val="en-US"/>
        </w:rPr>
        <w:t>VIII</w:t>
      </w:r>
    </w:p>
    <w:p w14:paraId="54D2D734" w14:textId="77777777" w:rsidR="00A75952" w:rsidRPr="00A75952" w:rsidRDefault="00A75952" w:rsidP="00A75952">
      <w:pPr>
        <w:jc w:val="center"/>
        <w:rPr>
          <w:rFonts w:ascii="Times New Roman" w:hAnsi="Times New Roman" w:cs="Times New Roman"/>
          <w:b/>
          <w:bCs/>
          <w:sz w:val="22"/>
          <w:szCs w:val="22"/>
          <w:lang w:val="en-US"/>
        </w:rPr>
      </w:pPr>
      <w:r w:rsidRPr="00A75952">
        <w:rPr>
          <w:rFonts w:ascii="Times New Roman" w:hAnsi="Times New Roman" w:cs="Times New Roman"/>
          <w:b/>
          <w:bCs/>
          <w:sz w:val="22"/>
          <w:szCs w:val="22"/>
          <w:lang w:val="en-US"/>
        </w:rPr>
        <w:t>INFORMATION CLAUSE AND PERSONAL DATA PROTECTION</w:t>
      </w:r>
    </w:p>
    <w:p w14:paraId="3796CAD2" w14:textId="594BBE5A"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 xml:space="preserve">1 The Administrator of Participants' personal data for the purposes of the Conference is </w:t>
      </w:r>
      <w:proofErr w:type="spellStart"/>
      <w:r w:rsidRPr="00A75952">
        <w:rPr>
          <w:rFonts w:ascii="Times New Roman" w:hAnsi="Times New Roman" w:cs="Times New Roman"/>
          <w:sz w:val="22"/>
          <w:szCs w:val="22"/>
          <w:lang w:val="en-US"/>
        </w:rPr>
        <w:t>Podkarpacka</w:t>
      </w:r>
      <w:proofErr w:type="spellEnd"/>
      <w:r w:rsidRPr="00A75952">
        <w:rPr>
          <w:rFonts w:ascii="Times New Roman" w:hAnsi="Times New Roman" w:cs="Times New Roman"/>
          <w:sz w:val="22"/>
          <w:szCs w:val="22"/>
          <w:lang w:val="en-US"/>
        </w:rPr>
        <w:t xml:space="preserve"> Dolina </w:t>
      </w:r>
      <w:proofErr w:type="spellStart"/>
      <w:r w:rsidRPr="00A75952">
        <w:rPr>
          <w:rFonts w:ascii="Times New Roman" w:hAnsi="Times New Roman" w:cs="Times New Roman"/>
          <w:sz w:val="22"/>
          <w:szCs w:val="22"/>
          <w:lang w:val="en-US"/>
        </w:rPr>
        <w:t>Wodorowa</w:t>
      </w:r>
      <w:proofErr w:type="spellEnd"/>
      <w:r w:rsidR="009A2901">
        <w:rPr>
          <w:rFonts w:ascii="Times New Roman" w:hAnsi="Times New Roman" w:cs="Times New Roman"/>
          <w:sz w:val="22"/>
          <w:szCs w:val="22"/>
          <w:lang w:val="en-US"/>
        </w:rPr>
        <w:t xml:space="preserve"> (Subcarpathian Hydrogen Valley Association)</w:t>
      </w:r>
      <w:r w:rsidRPr="00A75952">
        <w:rPr>
          <w:rFonts w:ascii="Times New Roman" w:hAnsi="Times New Roman" w:cs="Times New Roman"/>
          <w:sz w:val="22"/>
          <w:szCs w:val="22"/>
          <w:lang w:val="en-US"/>
        </w:rPr>
        <w:t>, Poznańska 2D Street, 35-08</w:t>
      </w:r>
      <w:r w:rsidR="009A2901">
        <w:rPr>
          <w:rFonts w:ascii="Times New Roman" w:hAnsi="Times New Roman" w:cs="Times New Roman"/>
          <w:sz w:val="22"/>
          <w:szCs w:val="22"/>
          <w:lang w:val="en-US"/>
        </w:rPr>
        <w:t>4</w:t>
      </w:r>
      <w:r w:rsidRPr="00A75952">
        <w:rPr>
          <w:rFonts w:ascii="Times New Roman" w:hAnsi="Times New Roman" w:cs="Times New Roman"/>
          <w:sz w:val="22"/>
          <w:szCs w:val="22"/>
          <w:lang w:val="en-US"/>
        </w:rPr>
        <w:t xml:space="preserve"> Rzesz</w:t>
      </w:r>
      <w:r w:rsidR="009F4675">
        <w:rPr>
          <w:rFonts w:ascii="Times New Roman" w:hAnsi="Times New Roman" w:cs="Times New Roman"/>
          <w:sz w:val="22"/>
          <w:szCs w:val="22"/>
          <w:lang w:val="en-US"/>
        </w:rPr>
        <w:t>o</w:t>
      </w:r>
      <w:r w:rsidRPr="00A75952">
        <w:rPr>
          <w:rFonts w:ascii="Times New Roman" w:hAnsi="Times New Roman" w:cs="Times New Roman"/>
          <w:sz w:val="22"/>
          <w:szCs w:val="22"/>
          <w:lang w:val="en-US"/>
        </w:rPr>
        <w:t>w, Poland, https://www.dolinawodorowa.org (hereinafter referred to as the Association).</w:t>
      </w:r>
    </w:p>
    <w:p w14:paraId="2EEFA777" w14:textId="418F696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2</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The Administrator, pursuant to Article 37(1)(a) of RODO, has appointed a Data Protection Inspector, with whom, in matters related to the processing of personal data, the Conference Participants may contact via e-mail at: biuro@</w:t>
      </w:r>
      <w:r w:rsidR="00AE2948">
        <w:rPr>
          <w:rFonts w:ascii="Times New Roman" w:hAnsi="Times New Roman" w:cs="Times New Roman"/>
          <w:sz w:val="22"/>
          <w:szCs w:val="22"/>
          <w:lang w:val="en-US"/>
        </w:rPr>
        <w:t>shva.pl</w:t>
      </w:r>
    </w:p>
    <w:p w14:paraId="3AF85D84"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3</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The personal data of Conference Participants will be processed for:</w:t>
      </w:r>
    </w:p>
    <w:p w14:paraId="65287043"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a) registration of participation and organization of the Conference,</w:t>
      </w:r>
    </w:p>
    <w:p w14:paraId="5B6795FA"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b) communicate with Participants in matters related to the Conference</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and documenting its course - on the basis of Article 6(1)(b) and Article 6(1)(e) of the RODO, as this is necessary for the performance of a task carried out in the public interest in connection with the mission of the system of higher education and science in the field of education, scientific activity, formation of civic attitudes,</w:t>
      </w:r>
    </w:p>
    <w:p w14:paraId="2FF17748" w14:textId="77777777" w:rsid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c) promotional and informational - the processing of Participants' personal data is carried out on the basis of Article 6(1)(e) RODO and on the basis of Article 6(1)(a) RODO.</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a RODO in the scope of image publication.</w:t>
      </w:r>
    </w:p>
    <w:p w14:paraId="5D79C85E"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4</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Recipients of personal data of Participants may be entities providing services to the Association, including Internet service providers, legal services and other entities authorized under the law, users of the administrator's websites and social networks on which the administrator has accounts.</w:t>
      </w:r>
    </w:p>
    <w:p w14:paraId="2408955E"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5</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Participants' personal data will be stored for the time necessary for the proper organization of the Conference and then stored for 6 months or until the withdrawal of the granted consent - in the scope of data processed on the basis of the granted consent.</w:t>
      </w:r>
    </w:p>
    <w:p w14:paraId="7856FB1B"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6</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Participants have the right to access the content of their data and, subject to the law, have the right to:</w:t>
      </w:r>
    </w:p>
    <w:p w14:paraId="3BEC3159"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a) withdraw their consent, provided that the withdrawal of consent will not affect the legality of the processing that was performed on the basis of the Conference Participant's consent before its withdrawal,</w:t>
      </w:r>
    </w:p>
    <w:p w14:paraId="6F2DE471"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b) rectification of data,</w:t>
      </w:r>
    </w:p>
    <w:p w14:paraId="4EA1BD55"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lastRenderedPageBreak/>
        <w:t>c) deletion of data,</w:t>
      </w:r>
    </w:p>
    <w:p w14:paraId="2DE95081"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d) limitation of data processing,</w:t>
      </w:r>
    </w:p>
    <w:p w14:paraId="6AC22A8B" w14:textId="77777777" w:rsid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e) object to the processing of personal data.</w:t>
      </w:r>
    </w:p>
    <w:p w14:paraId="35E713DA"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7</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When the Participant considers that the processing of personal data violates generally</w:t>
      </w:r>
      <w:r>
        <w:rPr>
          <w:rFonts w:ascii="Times New Roman" w:hAnsi="Times New Roman" w:cs="Times New Roman"/>
          <w:sz w:val="22"/>
          <w:szCs w:val="22"/>
          <w:lang w:val="en-US"/>
        </w:rPr>
        <w:t xml:space="preserve"> </w:t>
      </w:r>
      <w:r w:rsidRPr="00A75952">
        <w:rPr>
          <w:rFonts w:ascii="Times New Roman" w:hAnsi="Times New Roman" w:cs="Times New Roman"/>
          <w:sz w:val="22"/>
          <w:szCs w:val="22"/>
          <w:lang w:val="en-US"/>
        </w:rPr>
        <w:t>applicable regulations in this regard, he/she has the right to lodge a complaint to the supervisory authority. In Poland this is the President of the Office for Personal Data Protection.</w:t>
      </w:r>
    </w:p>
    <w:p w14:paraId="7CF1679C" w14:textId="77777777" w:rsidR="00A75952" w:rsidRPr="00A75952"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8</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Providing personal data is voluntary but necessary for registration and participation in the Conference. The consequence of failing to provide personal data will be inability to participate in the Conference.</w:t>
      </w:r>
    </w:p>
    <w:p w14:paraId="5420CE92" w14:textId="77777777" w:rsidR="00BF13AD" w:rsidRDefault="00A75952" w:rsidP="00A75952">
      <w:pPr>
        <w:jc w:val="both"/>
        <w:rPr>
          <w:rFonts w:ascii="Times New Roman" w:hAnsi="Times New Roman" w:cs="Times New Roman"/>
          <w:sz w:val="22"/>
          <w:szCs w:val="22"/>
          <w:lang w:val="en-US"/>
        </w:rPr>
      </w:pPr>
      <w:r w:rsidRPr="00A75952">
        <w:rPr>
          <w:rFonts w:ascii="Times New Roman" w:hAnsi="Times New Roman" w:cs="Times New Roman"/>
          <w:sz w:val="22"/>
          <w:szCs w:val="22"/>
          <w:lang w:val="en-US"/>
        </w:rPr>
        <w:t>9</w:t>
      </w:r>
      <w:r>
        <w:rPr>
          <w:rFonts w:ascii="Times New Roman" w:hAnsi="Times New Roman" w:cs="Times New Roman"/>
          <w:sz w:val="22"/>
          <w:szCs w:val="22"/>
          <w:lang w:val="en-US"/>
        </w:rPr>
        <w:t>.</w:t>
      </w:r>
      <w:r w:rsidRPr="00A75952">
        <w:rPr>
          <w:rFonts w:ascii="Times New Roman" w:hAnsi="Times New Roman" w:cs="Times New Roman"/>
          <w:sz w:val="22"/>
          <w:szCs w:val="22"/>
          <w:lang w:val="en-US"/>
        </w:rPr>
        <w:t xml:space="preserve"> The personal data of Conference Participants will not be used for automated decision-making or profiling as referred to in Article 22 of the Regulation.</w:t>
      </w:r>
    </w:p>
    <w:p w14:paraId="09A19D78" w14:textId="77777777" w:rsidR="00ED09CC" w:rsidRDefault="00ED09CC" w:rsidP="00A75952">
      <w:pPr>
        <w:jc w:val="both"/>
        <w:rPr>
          <w:rFonts w:ascii="Times New Roman" w:hAnsi="Times New Roman" w:cs="Times New Roman"/>
          <w:sz w:val="22"/>
          <w:szCs w:val="22"/>
          <w:lang w:val="en-US"/>
        </w:rPr>
      </w:pPr>
    </w:p>
    <w:p w14:paraId="1822C3B0" w14:textId="77777777" w:rsidR="00ED09CC" w:rsidRPr="00ED09CC" w:rsidRDefault="00ED09CC" w:rsidP="00ED09CC">
      <w:pPr>
        <w:jc w:val="center"/>
        <w:rPr>
          <w:rFonts w:ascii="Times New Roman" w:hAnsi="Times New Roman" w:cs="Times New Roman"/>
          <w:b/>
          <w:bCs/>
          <w:sz w:val="22"/>
          <w:szCs w:val="22"/>
          <w:lang w:val="en-US"/>
        </w:rPr>
      </w:pPr>
      <w:r w:rsidRPr="00ED09CC">
        <w:rPr>
          <w:rFonts w:ascii="Times New Roman" w:hAnsi="Times New Roman" w:cs="Times New Roman"/>
          <w:b/>
          <w:bCs/>
          <w:sz w:val="22"/>
          <w:szCs w:val="22"/>
          <w:lang w:val="en-US"/>
        </w:rPr>
        <w:t>IX</w:t>
      </w:r>
    </w:p>
    <w:p w14:paraId="08B9E82B" w14:textId="77777777" w:rsidR="00ED09CC" w:rsidRPr="00ED09CC" w:rsidRDefault="00ED09CC" w:rsidP="00ED09CC">
      <w:pPr>
        <w:jc w:val="center"/>
        <w:rPr>
          <w:rFonts w:ascii="Times New Roman" w:hAnsi="Times New Roman" w:cs="Times New Roman"/>
          <w:b/>
          <w:bCs/>
          <w:sz w:val="22"/>
          <w:szCs w:val="22"/>
          <w:lang w:val="en-US"/>
        </w:rPr>
      </w:pPr>
      <w:r w:rsidRPr="00ED09CC">
        <w:rPr>
          <w:rFonts w:ascii="Times New Roman" w:hAnsi="Times New Roman" w:cs="Times New Roman"/>
          <w:b/>
          <w:bCs/>
          <w:sz w:val="22"/>
          <w:szCs w:val="22"/>
          <w:lang w:val="en-US"/>
        </w:rPr>
        <w:t>FINAL PROVISIONS</w:t>
      </w:r>
    </w:p>
    <w:p w14:paraId="5F0C7A0F" w14:textId="77777777" w:rsidR="00ED09CC" w:rsidRPr="00ED09CC" w:rsidRDefault="00ED09CC" w:rsidP="00ED09CC">
      <w:pPr>
        <w:jc w:val="both"/>
        <w:rPr>
          <w:rFonts w:ascii="Times New Roman" w:hAnsi="Times New Roman" w:cs="Times New Roman"/>
          <w:sz w:val="22"/>
          <w:szCs w:val="22"/>
          <w:lang w:val="en-US"/>
        </w:rPr>
      </w:pPr>
      <w:r w:rsidRPr="00ED09CC">
        <w:rPr>
          <w:rFonts w:ascii="Times New Roman" w:hAnsi="Times New Roman" w:cs="Times New Roman"/>
          <w:sz w:val="22"/>
          <w:szCs w:val="22"/>
          <w:lang w:val="en-US"/>
        </w:rPr>
        <w:t>1</w:t>
      </w:r>
      <w:r>
        <w:rPr>
          <w:rFonts w:ascii="Times New Roman" w:hAnsi="Times New Roman" w:cs="Times New Roman"/>
          <w:sz w:val="22"/>
          <w:szCs w:val="22"/>
          <w:lang w:val="en-US"/>
        </w:rPr>
        <w:t>.</w:t>
      </w:r>
      <w:r w:rsidRPr="00ED09CC">
        <w:rPr>
          <w:rFonts w:ascii="Times New Roman" w:hAnsi="Times New Roman" w:cs="Times New Roman"/>
          <w:sz w:val="22"/>
          <w:szCs w:val="22"/>
          <w:lang w:val="en-US"/>
        </w:rPr>
        <w:t xml:space="preserve"> The Organizer shall be entitled to amend the provisions of these Regulations and its interpretation to the extent permitted by law.</w:t>
      </w:r>
    </w:p>
    <w:p w14:paraId="7CB37361" w14:textId="77777777" w:rsidR="00ED09CC" w:rsidRPr="00ED09CC" w:rsidRDefault="00ED09CC" w:rsidP="00ED09CC">
      <w:pPr>
        <w:jc w:val="both"/>
        <w:rPr>
          <w:rFonts w:ascii="Times New Roman" w:hAnsi="Times New Roman" w:cs="Times New Roman"/>
          <w:sz w:val="22"/>
          <w:szCs w:val="22"/>
          <w:lang w:val="en-US"/>
        </w:rPr>
      </w:pPr>
      <w:r w:rsidRPr="00ED09CC">
        <w:rPr>
          <w:rFonts w:ascii="Times New Roman" w:hAnsi="Times New Roman" w:cs="Times New Roman"/>
          <w:sz w:val="22"/>
          <w:szCs w:val="22"/>
          <w:lang w:val="en-US"/>
        </w:rPr>
        <w:t>2</w:t>
      </w:r>
      <w:r>
        <w:rPr>
          <w:rFonts w:ascii="Times New Roman" w:hAnsi="Times New Roman" w:cs="Times New Roman"/>
          <w:sz w:val="22"/>
          <w:szCs w:val="22"/>
          <w:lang w:val="en-US"/>
        </w:rPr>
        <w:t>.</w:t>
      </w:r>
      <w:r w:rsidRPr="00ED09CC">
        <w:rPr>
          <w:rFonts w:ascii="Times New Roman" w:hAnsi="Times New Roman" w:cs="Times New Roman"/>
          <w:sz w:val="22"/>
          <w:szCs w:val="22"/>
          <w:lang w:val="en-US"/>
        </w:rPr>
        <w:t xml:space="preserve"> Matters not regulated by these Regulations shall be governed by generally applicable laws.</w:t>
      </w:r>
    </w:p>
    <w:p w14:paraId="0B5E3997" w14:textId="77777777" w:rsidR="00ED09CC" w:rsidRPr="00153598" w:rsidRDefault="00ED09CC" w:rsidP="00ED09CC">
      <w:pPr>
        <w:jc w:val="both"/>
        <w:rPr>
          <w:rFonts w:ascii="Times New Roman" w:hAnsi="Times New Roman" w:cs="Times New Roman"/>
          <w:sz w:val="22"/>
          <w:szCs w:val="22"/>
          <w:lang w:val="en-US"/>
        </w:rPr>
      </w:pPr>
      <w:r w:rsidRPr="00ED09CC">
        <w:rPr>
          <w:rFonts w:ascii="Times New Roman" w:hAnsi="Times New Roman" w:cs="Times New Roman"/>
          <w:sz w:val="22"/>
          <w:szCs w:val="22"/>
          <w:lang w:val="en-US"/>
        </w:rPr>
        <w:t>3</w:t>
      </w:r>
      <w:r>
        <w:rPr>
          <w:rFonts w:ascii="Times New Roman" w:hAnsi="Times New Roman" w:cs="Times New Roman"/>
          <w:sz w:val="22"/>
          <w:szCs w:val="22"/>
          <w:lang w:val="en-US"/>
        </w:rPr>
        <w:t>.</w:t>
      </w:r>
      <w:r w:rsidRPr="00ED09CC">
        <w:rPr>
          <w:rFonts w:ascii="Times New Roman" w:hAnsi="Times New Roman" w:cs="Times New Roman"/>
          <w:sz w:val="22"/>
          <w:szCs w:val="22"/>
          <w:lang w:val="en-US"/>
        </w:rPr>
        <w:t xml:space="preserve"> The Organizer reserves the right to change the provisions of these Regulations, but such changes will not be less favorable to the Participants.</w:t>
      </w:r>
    </w:p>
    <w:sectPr w:rsidR="00ED09CC" w:rsidRPr="00153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D8"/>
    <w:rsid w:val="00136AE8"/>
    <w:rsid w:val="00153598"/>
    <w:rsid w:val="001A3DDE"/>
    <w:rsid w:val="00222826"/>
    <w:rsid w:val="0029790F"/>
    <w:rsid w:val="003F7F8A"/>
    <w:rsid w:val="00421AA8"/>
    <w:rsid w:val="006C403A"/>
    <w:rsid w:val="006E5163"/>
    <w:rsid w:val="007F31D8"/>
    <w:rsid w:val="00953881"/>
    <w:rsid w:val="009A2901"/>
    <w:rsid w:val="009F4675"/>
    <w:rsid w:val="009F689E"/>
    <w:rsid w:val="00A75952"/>
    <w:rsid w:val="00AE2948"/>
    <w:rsid w:val="00BF13AD"/>
    <w:rsid w:val="00D32672"/>
    <w:rsid w:val="00D8752A"/>
    <w:rsid w:val="00E20DDF"/>
    <w:rsid w:val="00ED0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87F6"/>
  <w15:chartTrackingRefBased/>
  <w15:docId w15:val="{7FFDFE66-322A-4FB7-BFF0-DCFFEEF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31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F31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F31D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F31D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F31D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F31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31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31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31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31D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F31D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F31D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F31D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F31D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F31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31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31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31D8"/>
    <w:rPr>
      <w:rFonts w:eastAsiaTheme="majorEastAsia" w:cstheme="majorBidi"/>
      <w:color w:val="272727" w:themeColor="text1" w:themeTint="D8"/>
    </w:rPr>
  </w:style>
  <w:style w:type="paragraph" w:styleId="Tytu">
    <w:name w:val="Title"/>
    <w:basedOn w:val="Normalny"/>
    <w:next w:val="Normalny"/>
    <w:link w:val="TytuZnak"/>
    <w:uiPriority w:val="10"/>
    <w:qFormat/>
    <w:rsid w:val="007F3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31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31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31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31D8"/>
    <w:pPr>
      <w:spacing w:before="160"/>
      <w:jc w:val="center"/>
    </w:pPr>
    <w:rPr>
      <w:i/>
      <w:iCs/>
      <w:color w:val="404040" w:themeColor="text1" w:themeTint="BF"/>
    </w:rPr>
  </w:style>
  <w:style w:type="character" w:customStyle="1" w:styleId="CytatZnak">
    <w:name w:val="Cytat Znak"/>
    <w:basedOn w:val="Domylnaczcionkaakapitu"/>
    <w:link w:val="Cytat"/>
    <w:uiPriority w:val="29"/>
    <w:rsid w:val="007F31D8"/>
    <w:rPr>
      <w:i/>
      <w:iCs/>
      <w:color w:val="404040" w:themeColor="text1" w:themeTint="BF"/>
    </w:rPr>
  </w:style>
  <w:style w:type="paragraph" w:styleId="Akapitzlist">
    <w:name w:val="List Paragraph"/>
    <w:basedOn w:val="Normalny"/>
    <w:uiPriority w:val="34"/>
    <w:qFormat/>
    <w:rsid w:val="007F31D8"/>
    <w:pPr>
      <w:ind w:left="720"/>
      <w:contextualSpacing/>
    </w:pPr>
  </w:style>
  <w:style w:type="character" w:styleId="Wyrnienieintensywne">
    <w:name w:val="Intense Emphasis"/>
    <w:basedOn w:val="Domylnaczcionkaakapitu"/>
    <w:uiPriority w:val="21"/>
    <w:qFormat/>
    <w:rsid w:val="007F31D8"/>
    <w:rPr>
      <w:i/>
      <w:iCs/>
      <w:color w:val="2F5496" w:themeColor="accent1" w:themeShade="BF"/>
    </w:rPr>
  </w:style>
  <w:style w:type="paragraph" w:styleId="Cytatintensywny">
    <w:name w:val="Intense Quote"/>
    <w:basedOn w:val="Normalny"/>
    <w:next w:val="Normalny"/>
    <w:link w:val="CytatintensywnyZnak"/>
    <w:uiPriority w:val="30"/>
    <w:qFormat/>
    <w:rsid w:val="007F3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F31D8"/>
    <w:rPr>
      <w:i/>
      <w:iCs/>
      <w:color w:val="2F5496" w:themeColor="accent1" w:themeShade="BF"/>
    </w:rPr>
  </w:style>
  <w:style w:type="character" w:styleId="Odwoanieintensywne">
    <w:name w:val="Intense Reference"/>
    <w:basedOn w:val="Domylnaczcionkaakapitu"/>
    <w:uiPriority w:val="32"/>
    <w:qFormat/>
    <w:rsid w:val="007F31D8"/>
    <w:rPr>
      <w:b/>
      <w:bCs/>
      <w:smallCaps/>
      <w:color w:val="2F5496" w:themeColor="accent1" w:themeShade="BF"/>
      <w:spacing w:val="5"/>
    </w:rPr>
  </w:style>
  <w:style w:type="character" w:styleId="Hipercze">
    <w:name w:val="Hyperlink"/>
    <w:basedOn w:val="Domylnaczcionkaakapitu"/>
    <w:uiPriority w:val="99"/>
    <w:unhideWhenUsed/>
    <w:rsid w:val="00BF13AD"/>
    <w:rPr>
      <w:color w:val="0563C1" w:themeColor="hyperlink"/>
      <w:u w:val="single"/>
    </w:rPr>
  </w:style>
  <w:style w:type="character" w:styleId="Nierozpoznanawzmianka">
    <w:name w:val="Unresolved Mention"/>
    <w:basedOn w:val="Domylnaczcionkaakapitu"/>
    <w:uiPriority w:val="99"/>
    <w:semiHidden/>
    <w:unhideWhenUsed/>
    <w:rsid w:val="00BF13AD"/>
    <w:rPr>
      <w:color w:val="605E5C"/>
      <w:shd w:val="clear" w:color="auto" w:fill="E1DFDD"/>
    </w:rPr>
  </w:style>
  <w:style w:type="paragraph" w:styleId="Poprawka">
    <w:name w:val="Revision"/>
    <w:hidden/>
    <w:uiPriority w:val="99"/>
    <w:semiHidden/>
    <w:rsid w:val="00D8752A"/>
    <w:pPr>
      <w:spacing w:after="0" w:line="240" w:lineRule="auto"/>
    </w:pPr>
  </w:style>
  <w:style w:type="paragraph" w:styleId="NormalnyWeb">
    <w:name w:val="Normal (Web)"/>
    <w:basedOn w:val="Normalny"/>
    <w:uiPriority w:val="99"/>
    <w:unhideWhenUsed/>
    <w:rsid w:val="00D8752A"/>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421AA8"/>
    <w:rPr>
      <w:sz w:val="16"/>
      <w:szCs w:val="16"/>
    </w:rPr>
  </w:style>
  <w:style w:type="paragraph" w:styleId="Tekstkomentarza">
    <w:name w:val="annotation text"/>
    <w:basedOn w:val="Normalny"/>
    <w:link w:val="TekstkomentarzaZnak"/>
    <w:uiPriority w:val="99"/>
    <w:semiHidden/>
    <w:unhideWhenUsed/>
    <w:rsid w:val="00421A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21AA8"/>
    <w:rPr>
      <w:sz w:val="20"/>
      <w:szCs w:val="20"/>
    </w:rPr>
  </w:style>
  <w:style w:type="paragraph" w:styleId="Tematkomentarza">
    <w:name w:val="annotation subject"/>
    <w:basedOn w:val="Tekstkomentarza"/>
    <w:next w:val="Tekstkomentarza"/>
    <w:link w:val="TematkomentarzaZnak"/>
    <w:uiPriority w:val="99"/>
    <w:semiHidden/>
    <w:unhideWhenUsed/>
    <w:rsid w:val="00421AA8"/>
    <w:rPr>
      <w:b/>
      <w:bCs/>
    </w:rPr>
  </w:style>
  <w:style w:type="character" w:customStyle="1" w:styleId="TematkomentarzaZnak">
    <w:name w:val="Temat komentarza Znak"/>
    <w:basedOn w:val="TekstkomentarzaZnak"/>
    <w:link w:val="Tematkomentarza"/>
    <w:uiPriority w:val="99"/>
    <w:semiHidden/>
    <w:rsid w:val="00421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39585">
      <w:bodyDiv w:val="1"/>
      <w:marLeft w:val="0"/>
      <w:marRight w:val="0"/>
      <w:marTop w:val="0"/>
      <w:marBottom w:val="0"/>
      <w:divBdr>
        <w:top w:val="none" w:sz="0" w:space="0" w:color="auto"/>
        <w:left w:val="none" w:sz="0" w:space="0" w:color="auto"/>
        <w:bottom w:val="none" w:sz="0" w:space="0" w:color="auto"/>
        <w:right w:val="none" w:sz="0" w:space="0" w:color="auto"/>
      </w:divBdr>
    </w:div>
    <w:div w:id="488523160">
      <w:bodyDiv w:val="1"/>
      <w:marLeft w:val="0"/>
      <w:marRight w:val="0"/>
      <w:marTop w:val="0"/>
      <w:marBottom w:val="0"/>
      <w:divBdr>
        <w:top w:val="none" w:sz="0" w:space="0" w:color="auto"/>
        <w:left w:val="none" w:sz="0" w:space="0" w:color="auto"/>
        <w:bottom w:val="none" w:sz="0" w:space="0" w:color="auto"/>
        <w:right w:val="none" w:sz="0" w:space="0" w:color="auto"/>
      </w:divBdr>
    </w:div>
    <w:div w:id="855538163">
      <w:bodyDiv w:val="1"/>
      <w:marLeft w:val="0"/>
      <w:marRight w:val="0"/>
      <w:marTop w:val="0"/>
      <w:marBottom w:val="0"/>
      <w:divBdr>
        <w:top w:val="none" w:sz="0" w:space="0" w:color="auto"/>
        <w:left w:val="none" w:sz="0" w:space="0" w:color="auto"/>
        <w:bottom w:val="none" w:sz="0" w:space="0" w:color="auto"/>
        <w:right w:val="none" w:sz="0" w:space="0" w:color="auto"/>
      </w:divBdr>
    </w:div>
    <w:div w:id="138190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4C73-C170-499E-84B3-E72BCFF4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1613</Words>
  <Characters>9678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9</cp:revision>
  <dcterms:created xsi:type="dcterms:W3CDTF">2025-01-16T12:24:00Z</dcterms:created>
  <dcterms:modified xsi:type="dcterms:W3CDTF">2025-02-03T17:53:00Z</dcterms:modified>
</cp:coreProperties>
</file>